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highlight w:val="cyan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3GPP TSG-RAN WG3 Meeting #121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 w:val="0"/>
          <w:iCs/>
          <w:sz w:val="28"/>
          <w:highlight w:val="none"/>
        </w:rPr>
        <w:t>R3-</w:t>
      </w:r>
      <w:r>
        <w:rPr>
          <w:rFonts w:hint="eastAsia" w:ascii="Arial" w:hAnsi="Arial" w:eastAsia="Times New Roman"/>
          <w:b/>
          <w:i w:val="0"/>
          <w:iCs/>
          <w:sz w:val="28"/>
          <w:highlight w:val="none"/>
        </w:rPr>
        <w:t>234</w:t>
      </w:r>
      <w:r>
        <w:rPr>
          <w:rFonts w:hint="eastAsia" w:ascii="Arial" w:hAnsi="Arial"/>
          <w:b/>
          <w:i w:val="0"/>
          <w:iCs/>
          <w:sz w:val="28"/>
          <w:highlight w:val="none"/>
          <w:lang w:val="en-US" w:eastAsia="zh-CN"/>
        </w:rPr>
        <w:t>645</w:t>
      </w:r>
    </w:p>
    <w:p>
      <w:pPr>
        <w:tabs>
          <w:tab w:val="right" w:pos="9639"/>
        </w:tabs>
        <w:spacing w:after="0"/>
        <w:rPr>
          <w:rFonts w:ascii="Arial" w:hAnsi="Arial" w:eastAsia="Times New Roman"/>
          <w:b/>
          <w:sz w:val="24"/>
        </w:rPr>
      </w:pPr>
      <w:bookmarkStart w:id="0" w:name="_Hlk129637868"/>
      <w:r>
        <w:rPr>
          <w:rFonts w:ascii="Arial" w:hAnsi="Arial" w:eastAsia="Times New Roman"/>
          <w:b/>
          <w:sz w:val="24"/>
        </w:rPr>
        <w:t>Toulouse, France, 21st – 25th Aug, 2023</w:t>
      </w:r>
      <w:bookmarkEnd w:id="0"/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1759</w:t>
            </w:r>
          </w:p>
        </w:tc>
        <w:tc>
          <w:tcPr>
            <w:tcW w:w="709" w:type="dxa"/>
          </w:tcPr>
          <w:p>
            <w:pPr>
              <w:pStyle w:val="10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default"/>
                <w:lang w:val="en-US"/>
              </w:rPr>
              <w:t>on QoE area scope tabular reference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2" w:name="OLE_LINK1"/>
            <w:r>
              <w:rPr>
                <w:rFonts w:hint="eastAsia"/>
                <w:lang w:val="en-US" w:eastAsia="zh-CN"/>
              </w:rPr>
              <w:t>and presence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hint="default"/>
                <w:lang w:val="en-US" w:eastAsia="zh-CN"/>
              </w:rPr>
              <w:t xml:space="preserve">, Huawei, </w:t>
            </w:r>
            <w:r>
              <w:rPr>
                <w:rFonts w:hint="default"/>
                <w:lang w:val="en-US"/>
              </w:rPr>
              <w:t>China Telecom, China Unicom, Ericsson</w:t>
            </w:r>
            <w:r>
              <w:rPr>
                <w:rFonts w:hint="eastAsia"/>
                <w:lang w:val="en-US" w:eastAsia="zh-CN"/>
              </w:rPr>
              <w:t>,CATT</w:t>
            </w:r>
            <w:bookmarkStart w:id="60" w:name="_GoBack"/>
            <w:bookmarkEnd w:id="6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t>2023-08-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6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In section 9.2.121 </w:t>
            </w:r>
            <w:r>
              <w:rPr>
                <w:rFonts w:hint="default"/>
                <w:i/>
                <w:iCs/>
                <w:lang w:val="en-US"/>
              </w:rPr>
              <w:t>UE Application layer measurement configuration</w:t>
            </w:r>
            <w:r>
              <w:rPr>
                <w:rFonts w:hint="default"/>
                <w:lang w:val="en-US"/>
              </w:rPr>
              <w:t xml:space="preserve">, the reference of the </w:t>
            </w:r>
            <w:r>
              <w:rPr>
                <w:rFonts w:hint="default"/>
                <w:i/>
                <w:iCs/>
                <w:lang w:val="en-US"/>
              </w:rPr>
              <w:t>E-CGI, TAC, TAI, PLMN Identity</w:t>
            </w:r>
            <w:r>
              <w:rPr>
                <w:rFonts w:hint="default"/>
                <w:lang w:val="en-US"/>
              </w:rPr>
              <w:t xml:space="preserve"> are referred to the related sections in TS 38.413. 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Generally, the E-CGI shall refer to 9.2.14(ECGI). The PLMN Identity shall refer to 9.2.4(</w:t>
            </w:r>
            <w:r>
              <w:rPr>
                <w:rFonts w:hint="default"/>
                <w:i/>
                <w:iCs/>
                <w:lang w:val="en-US"/>
              </w:rPr>
              <w:t>PLMN Identity</w:t>
            </w:r>
            <w:r>
              <w:rPr>
                <w:rFonts w:hint="default"/>
                <w:lang w:val="en-US"/>
              </w:rPr>
              <w:t>).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Considering there is no specific section defined for either TAC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rFonts w:hint="default"/>
                <w:lang w:val="en-US"/>
              </w:rPr>
              <w:t>TAI in TS 36.423, the tabular correction of these two IEs can take what has been defined in MDT tabular as baseline.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numPr>
                <w:ilvl w:val="0"/>
                <w:numId w:val="2"/>
              </w:numPr>
              <w:spacing w:after="0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</w:t>
            </w:r>
            <w:r>
              <w:rPr>
                <w:rFonts w:hint="default" w:cs="Arial"/>
                <w:i/>
                <w:iCs/>
                <w:lang w:val="en-US" w:eastAsia="zh-CN"/>
              </w:rPr>
              <w:t>E-CGI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within  </w:t>
            </w:r>
            <w:r>
              <w:rPr>
                <w:rFonts w:hint="default" w:cs="Arial"/>
                <w:i/>
                <w:iCs/>
                <w:lang w:val="en-US" w:eastAsia="zh-CN"/>
              </w:rPr>
              <w:t>Cell ID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to </w:t>
            </w:r>
            <w:r>
              <w:rPr>
                <w:rFonts w:hint="default" w:cs="Arial"/>
                <w:i/>
                <w:iCs/>
                <w:lang w:val="en-US" w:eastAsia="zh-CN"/>
              </w:rPr>
              <w:t>ECGI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correct its reference from 9.2.1.38 to 9.2.14.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Correct the reference of </w:t>
            </w:r>
            <w:r>
              <w:rPr>
                <w:rFonts w:hint="default"/>
                <w:i/>
                <w:iCs/>
                <w:lang w:val="en-US"/>
              </w:rPr>
              <w:t xml:space="preserve">PLMN Identity </w:t>
            </w:r>
            <w:r>
              <w:rPr>
                <w:rFonts w:hint="default"/>
                <w:i w:val="0"/>
                <w:iCs w:val="0"/>
                <w:lang w:val="en-US"/>
              </w:rPr>
              <w:t>within the</w:t>
            </w:r>
            <w:r>
              <w:rPr>
                <w:rFonts w:hint="default"/>
                <w:i/>
                <w:iCs/>
                <w:lang w:val="en-US"/>
              </w:rPr>
              <w:t xml:space="preserve">  PLMN List for QMC</w:t>
            </w:r>
            <w:r>
              <w:rPr>
                <w:rFonts w:hint="default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>from 9.2.3.8 to 9.2.4.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Correct</w:t>
            </w:r>
            <w:r>
              <w:rPr>
                <w:rFonts w:hint="eastAsia" w:cs="Arial"/>
                <w:i w:val="0"/>
                <w:iCs w:val="0"/>
                <w:highlight w:val="none"/>
                <w:lang w:val="en-US" w:eastAsia="zh-CN"/>
              </w:rPr>
              <w:t xml:space="preserve"> reference and semantic description for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TAC </w:t>
            </w:r>
            <w:r>
              <w:rPr>
                <w:rFonts w:hint="default"/>
                <w:i w:val="0"/>
                <w:iCs w:val="0"/>
                <w:highlight w:val="none"/>
                <w:lang w:val="en-US"/>
              </w:rPr>
              <w:t>within the</w:t>
            </w:r>
            <w:r>
              <w:rPr>
                <w:rFonts w:hint="default"/>
                <w:i/>
                <w:iCs/>
                <w:highlight w:val="none"/>
                <w:lang w:val="en-US"/>
              </w:rPr>
              <w:t xml:space="preserve"> TA List for QMC</w:t>
            </w:r>
            <w:r>
              <w:rPr>
                <w:rFonts w:hint="eastAsia" w:cs="Arial"/>
                <w:i/>
                <w:iCs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structure of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consider the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MDT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as baseline.</w:t>
            </w:r>
          </w:p>
          <w:p>
            <w:pPr>
              <w:pStyle w:val="106"/>
              <w:spacing w:after="0"/>
              <w:rPr>
                <w:lang w:eastAsia="zh-CN"/>
              </w:rPr>
            </w:pPr>
          </w:p>
          <w:p>
            <w:pPr>
              <w:pStyle w:val="106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106"/>
              <w:spacing w:after="0"/>
              <w:ind w:left="100"/>
              <w:rPr>
                <w:u w:val="none"/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>
            <w:pPr>
              <w:pStyle w:val="106"/>
              <w:spacing w:after="0"/>
              <w:ind w:left="102"/>
              <w:rPr>
                <w:lang w:eastAsia="zh-CN"/>
              </w:rPr>
            </w:pPr>
            <w:r>
              <w:rPr>
                <w:u w:val="none"/>
                <w:lang w:eastAsia="zh-TW"/>
              </w:rPr>
              <w:t xml:space="preserve">The impact can be considered isolated because the change only affects </w:t>
            </w:r>
            <w:r>
              <w:rPr>
                <w:rFonts w:hint="eastAsia"/>
                <w:u w:val="none"/>
                <w:lang w:val="en-US" w:eastAsia="zh-CN"/>
              </w:rPr>
              <w:t xml:space="preserve">tabular design of </w:t>
            </w:r>
            <w:r>
              <w:rPr>
                <w:rFonts w:hint="eastAsia"/>
                <w:i/>
                <w:iCs/>
                <w:u w:val="none"/>
                <w:lang w:val="en-US" w:eastAsia="zh-CN"/>
              </w:rPr>
              <w:t>Area Scope of QMC</w:t>
            </w:r>
            <w:r>
              <w:rPr>
                <w:u w:val="none"/>
                <w:lang w:eastAsia="zh-TW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</w:pPr>
            <w:r>
              <w:rPr>
                <w:rFonts w:hint="default"/>
                <w:i/>
                <w:iCs/>
                <w:lang w:val="en-US" w:eastAsia="zh-CN"/>
              </w:rPr>
              <w:t>ECGI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PLMN Identity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TAC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default"/>
                <w:i/>
                <w:iCs/>
                <w:lang w:val="en-US" w:eastAsia="zh-CN"/>
              </w:rPr>
              <w:t xml:space="preserve">TAI </w:t>
            </w:r>
            <w:r>
              <w:rPr>
                <w:rFonts w:hint="default"/>
                <w:lang w:val="en-US" w:eastAsia="zh-CN"/>
              </w:rPr>
              <w:t>IE refers to the wrong sections.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0"/>
            </w:pP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/>
              </w:rPr>
              <w:t>9.2.121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1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lang w:val="da-DK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val="da-DK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Rev 1: remove the changes on the presence of Area Scope.</w:t>
            </w:r>
          </w:p>
        </w:tc>
      </w:tr>
    </w:tbl>
    <w:p>
      <w:pPr>
        <w:pStyle w:val="10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val="en-US"/>
        </w:rPr>
      </w:pPr>
      <w:bookmarkStart w:id="3" w:name="_Toc535237692"/>
      <w:bookmarkStart w:id="4" w:name="_Toc5694163"/>
      <w:bookmarkStart w:id="5" w:name="_Toc525567631"/>
      <w:bookmarkStart w:id="6" w:name="_Toc525567067"/>
      <w:bookmarkStart w:id="7" w:name="_Toc534900834"/>
    </w:p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8"/>
          <w:bookmarkEnd w:id="9"/>
        </w:tc>
      </w:tr>
      <w:bookmarkEnd w:id="3"/>
      <w:bookmarkEnd w:id="4"/>
      <w:bookmarkEnd w:id="5"/>
      <w:bookmarkEnd w:id="6"/>
      <w:bookmarkEnd w:id="7"/>
      <w:bookmarkEnd w:id="10"/>
    </w:tbl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p>
      <w:pPr>
        <w:pStyle w:val="4"/>
        <w:keepNext w:val="0"/>
        <w:keepLines w:val="0"/>
        <w:widowControl w:val="0"/>
        <w:ind w:left="0" w:firstLine="0"/>
      </w:pPr>
      <w:bookmarkStart w:id="11" w:name="_Toc88650715"/>
      <w:bookmarkStart w:id="12" w:name="_Toc66283837"/>
      <w:bookmarkStart w:id="13" w:name="_Toc106131049"/>
      <w:bookmarkStart w:id="14" w:name="_Toc138865048"/>
      <w:bookmarkStart w:id="15" w:name="_Toc45227836"/>
      <w:bookmarkStart w:id="16" w:name="_Toc105523505"/>
      <w:bookmarkStart w:id="17" w:name="_Toc73979991"/>
      <w:bookmarkStart w:id="18" w:name="_Toc45891650"/>
      <w:bookmarkStart w:id="19" w:name="_Toc36550583"/>
      <w:bookmarkStart w:id="20" w:name="_Toc98882969"/>
      <w:bookmarkStart w:id="21" w:name="_Toc113840200"/>
      <w:bookmarkStart w:id="22" w:name="_Toc20954584"/>
      <w:bookmarkStart w:id="23" w:name="_Toc67911213"/>
      <w:bookmarkStart w:id="24" w:name="_Toc29902589"/>
      <w:bookmarkStart w:id="25" w:name="_Toc45104340"/>
      <w:bookmarkStart w:id="26" w:name="_Toc51764294"/>
      <w:bookmarkStart w:id="27" w:name="_Toc64382262"/>
      <w:bookmarkStart w:id="28" w:name="_Toc29906593"/>
      <w:bookmarkStart w:id="29" w:name="_Toc97885842"/>
      <w:bookmarkStart w:id="30" w:name="_Toc56528295"/>
      <w:bookmarkStart w:id="31" w:name="_Toc105498300"/>
      <w:bookmarkStart w:id="32" w:name="_Toc36557065"/>
      <w:bookmarkStart w:id="33" w:name="_Toc66289738"/>
      <w:bookmarkStart w:id="34" w:name="_Toc29505859"/>
      <w:bookmarkStart w:id="35" w:name="_Toc64448105"/>
      <w:bookmarkStart w:id="36" w:name="_Toc45832585"/>
      <w:bookmarkStart w:id="37" w:name="_Toc105657472"/>
      <w:bookmarkStart w:id="38" w:name="_Toc20955684"/>
      <w:bookmarkStart w:id="39" w:name="_Toc51852512"/>
      <w:bookmarkStart w:id="40" w:name="_Toc74154851"/>
      <w:bookmarkStart w:id="41" w:name="_Toc29893128"/>
      <w:bookmarkStart w:id="42" w:name="_Toc88657366"/>
      <w:bookmarkStart w:id="43" w:name="_Toc88658229"/>
      <w:bookmarkStart w:id="44" w:name="_Toc120093302"/>
      <w:bookmarkStart w:id="45" w:name="_Toc36556384"/>
      <w:bookmarkStart w:id="46" w:name="_Toc97911141"/>
      <w:bookmarkStart w:id="47" w:name="_Toc88656307"/>
      <w:bookmarkStart w:id="48" w:name="_Toc112687956"/>
      <w:bookmarkStart w:id="49" w:name="_Toc112855830"/>
      <w:bookmarkStart w:id="50" w:name="_Toc81383595"/>
      <w:bookmarkStart w:id="51" w:name="_Toc56620463"/>
      <w:bookmarkStart w:id="52" w:name="_Toc20956002"/>
      <w:bookmarkStart w:id="53" w:name="_Toc106108853"/>
      <w:bookmarkStart w:id="54" w:name="_Toc45881871"/>
      <w:bookmarkStart w:id="55" w:name="_Toc74152881"/>
      <w:bookmarkStart w:id="56" w:name="_Toc29461127"/>
      <w:bookmarkStart w:id="57" w:name="_Toc64449079"/>
      <w:bookmarkStart w:id="58" w:name="_Toc51763907"/>
      <w:bookmarkStart w:id="59" w:name="_Toc113837226"/>
      <w:r>
        <w:t>9.2.121</w:t>
      </w:r>
      <w:r>
        <w:tab/>
      </w:r>
      <w:r>
        <w:t>UE Application layer measurement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widowControl w:val="0"/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4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</w:t>
            </w:r>
            <w:del w:id="0" w:author="ZTE" w:date="2023-08-01T17:58:22Z">
              <w:r>
                <w:rPr>
                  <w:rFonts w:cs="Arial"/>
                  <w:iCs/>
                  <w:lang w:eastAsia="ja-JP"/>
                </w:rPr>
                <w:delText>-</w:delText>
              </w:r>
            </w:del>
            <w:r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1" w:author="ZTE" w:date="2023-08-01T17:58:32Z">
              <w:r>
                <w:rPr>
                  <w:rFonts w:hint="default" w:cs="Arial"/>
                  <w:lang w:val="en-US" w:eastAsia="ja-JP"/>
                </w:rPr>
                <w:delText>9.2.1.38</w:delText>
              </w:r>
            </w:del>
            <w:ins w:id="2" w:author="ZTE" w:date="2023-08-01T17:58:32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3" w:author="ZTE" w:date="2023-08-01T17:58:33Z">
              <w:r>
                <w:rPr>
                  <w:rFonts w:hint="default" w:cs="Arial"/>
                  <w:lang w:val="en-US" w:eastAsia="ja-JP"/>
                </w:rPr>
                <w:t>14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rPr>
                <w:ins w:id="4" w:author="ZTE" w:date="2023-08-01T17:59:12Z"/>
                <w:rFonts w:hint="default" w:ascii="Arial" w:hAnsi="Arial" w:eastAsia="宋体" w:cs="Arial"/>
                <w:bCs/>
                <w:sz w:val="18"/>
                <w:lang w:val="en-GB" w:eastAsia="zh-CN"/>
              </w:rPr>
            </w:pPr>
            <w:ins w:id="5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6" w:author="ZTE" w:date="2023-08-01T17:59:28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</w:t>
              </w:r>
            </w:ins>
            <w:ins w:id="7" w:author="ZTE" w:date="2023-08-01T17:59:2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(</w:t>
              </w:r>
            </w:ins>
            <w:ins w:id="8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ins w:id="9" w:author="ZTE" w:date="2023-08-01T17:59:27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)</w:t>
              </w:r>
            </w:ins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0" w:author="ZTE" w:date="2023-08-01T17:59:12Z">
              <w:r>
                <w:rPr>
                  <w:rFonts w:cs="Arial"/>
                  <w:lang w:eastAsia="ja-JP"/>
                </w:rPr>
                <w:delText>9.2.3.7</w:delText>
              </w:r>
            </w:del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ins w:id="11" w:author="ZTE" w:date="2023-08-24T09:10:38Z">
              <w:r>
                <w:rPr>
                  <w:rFonts w:hint="default" w:cs="Arial"/>
                  <w:bCs/>
                  <w:lang w:val="en-US" w:eastAsia="zh-CN"/>
                </w:rPr>
                <w:t>Tracking Area Code</w:t>
              </w:r>
            </w:ins>
            <w:ins w:id="12" w:author="ZTE" w:date="2023-08-24T09:10:38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</w:t>
            </w:r>
            <w:ins w:id="13" w:author="ZTE" w:date="2023-08-01T18:01:24Z">
              <w:r>
                <w:rPr>
                  <w:rFonts w:hint="default" w:cs="Arial"/>
                  <w:lang w:val="en-US" w:eastAsia="ja-JP"/>
                </w:rPr>
                <w:t>C</w:t>
              </w:r>
            </w:ins>
            <w:del w:id="14" w:author="ZTE" w:date="2023-08-01T18:01:23Z">
              <w:r>
                <w:rPr>
                  <w:rFonts w:cs="Arial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zh-CN"/>
              </w:rPr>
            </w:pPr>
            <w:ins w:id="15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16" w:author="ZTE" w:date="2023-08-01T18:01:5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(</w:t>
              </w:r>
            </w:ins>
            <w:ins w:id="17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del w:id="18" w:author="ZTE" w:date="2023-08-01T18:01:55Z">
              <w:r>
                <w:rPr>
                  <w:rFonts w:cs="Arial"/>
                  <w:lang w:eastAsia="zh-CN"/>
                </w:rPr>
                <w:delText>9.2.3.16</w:delText>
              </w:r>
            </w:del>
            <w:ins w:id="19" w:author="ZTE" w:date="2023-08-01T18:01:57Z">
              <w:r>
                <w:rPr>
                  <w:rFonts w:hint="default" w:cs="Arial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bCs/>
                <w:lang w:val="en-US" w:eastAsia="zh-CN"/>
              </w:rPr>
            </w:pPr>
            <w:ins w:id="20" w:author="ZTE" w:date="2023-08-01T18:02:05Z">
              <w:r>
                <w:rPr>
                  <w:rFonts w:hint="default" w:cs="Arial"/>
                  <w:bCs/>
                  <w:lang w:val="en-US" w:eastAsia="zh-CN"/>
                </w:rPr>
                <w:t>Tra</w:t>
              </w:r>
            </w:ins>
            <w:ins w:id="21" w:author="ZTE" w:date="2023-08-01T18:02:06Z">
              <w:r>
                <w:rPr>
                  <w:rFonts w:hint="default" w:cs="Arial"/>
                  <w:bCs/>
                  <w:lang w:val="en-US" w:eastAsia="zh-CN"/>
                </w:rPr>
                <w:t>cking</w:t>
              </w:r>
            </w:ins>
            <w:ins w:id="22" w:author="ZTE" w:date="2023-08-01T18:02:07Z">
              <w:r>
                <w:rPr>
                  <w:rFonts w:hint="default" w:cs="Arial"/>
                  <w:bCs/>
                  <w:lang w:val="en-US" w:eastAsia="zh-CN"/>
                </w:rPr>
                <w:t xml:space="preserve"> </w:t>
              </w:r>
            </w:ins>
            <w:ins w:id="23" w:author="ZTE" w:date="2023-08-01T18:02:08Z">
              <w:r>
                <w:rPr>
                  <w:rFonts w:hint="default" w:cs="Arial"/>
                  <w:bCs/>
                  <w:lang w:val="en-US" w:eastAsia="zh-CN"/>
                </w:rPr>
                <w:t>Area</w:t>
              </w:r>
            </w:ins>
            <w:ins w:id="24" w:author="ZTE" w:date="2023-08-01T18:02:09Z">
              <w:r>
                <w:rPr>
                  <w:rFonts w:hint="default" w:cs="Arial"/>
                  <w:bCs/>
                  <w:lang w:val="en-US" w:eastAsia="zh-CN"/>
                </w:rPr>
                <w:t xml:space="preserve"> C</w:t>
              </w:r>
            </w:ins>
            <w:ins w:id="25" w:author="ZTE" w:date="2023-08-01T18:02:10Z">
              <w:r>
                <w:rPr>
                  <w:rFonts w:hint="default" w:cs="Arial"/>
                  <w:bCs/>
                  <w:lang w:val="en-US" w:eastAsia="zh-CN"/>
                </w:rPr>
                <w:t>ode</w:t>
              </w:r>
            </w:ins>
            <w:ins w:id="26" w:author="ZTE" w:date="2023-08-24T09:10:57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del w:id="27" w:author="ZTE" w:date="2023-08-01T18:02:42Z">
              <w:r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ZTE" w:date="2023-08-01T18:01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ins w:id="29" w:author="ZTE" w:date="2023-08-01T18:01:20Z"/>
                <w:rFonts w:hint="default" w:cs="Arial"/>
                <w:lang w:val="en-US" w:eastAsia="ja-JP"/>
              </w:rPr>
            </w:pPr>
            <w:ins w:id="30" w:author="ZTE" w:date="2023-08-01T18:02:14Z">
              <w:r>
                <w:rPr>
                  <w:rFonts w:hint="default" w:cs="Arial"/>
                  <w:lang w:val="en-US" w:eastAsia="ja-JP"/>
                </w:rPr>
                <w:t>&gt;&gt;</w:t>
              </w:r>
            </w:ins>
            <w:ins w:id="31" w:author="ZTE" w:date="2023-08-01T18:02:15Z">
              <w:r>
                <w:rPr>
                  <w:rFonts w:hint="default" w:cs="Arial"/>
                  <w:lang w:val="en-US" w:eastAsia="ja-JP"/>
                </w:rPr>
                <w:t>&gt;</w:t>
              </w:r>
            </w:ins>
            <w:ins w:id="32" w:author="ZTE" w:date="2023-08-01T18:02:17Z">
              <w:r>
                <w:rPr>
                  <w:rFonts w:hint="default" w:cs="Arial"/>
                  <w:lang w:val="en-US" w:eastAsia="ja-JP"/>
                </w:rPr>
                <w:t>PLMN</w:t>
              </w:r>
            </w:ins>
            <w:ins w:id="33" w:author="ZTE" w:date="2023-08-01T18:02:19Z">
              <w:r>
                <w:rPr>
                  <w:rFonts w:hint="default" w:cs="Arial"/>
                  <w:lang w:val="en-US" w:eastAsia="ja-JP"/>
                </w:rPr>
                <w:t xml:space="preserve"> I</w:t>
              </w:r>
            </w:ins>
            <w:ins w:id="34" w:author="ZTE" w:date="2023-08-01T18:02:20Z">
              <w:r>
                <w:rPr>
                  <w:rFonts w:hint="default" w:cs="Arial"/>
                  <w:lang w:val="en-US" w:eastAsia="ja-JP"/>
                </w:rPr>
                <w:t>dentit</w:t>
              </w:r>
            </w:ins>
            <w:ins w:id="35" w:author="ZTE" w:date="2023-08-01T18:02:21Z">
              <w:r>
                <w:rPr>
                  <w:rFonts w:hint="default" w:cs="Arial"/>
                  <w:lang w:val="en-US" w:eastAsia="ja-JP"/>
                </w:rPr>
                <w:t>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6" w:author="ZTE" w:date="2023-08-01T18:01:20Z"/>
                <w:rFonts w:hint="default" w:cs="Arial"/>
                <w:lang w:val="en-US" w:eastAsia="zh-CN"/>
              </w:rPr>
            </w:pPr>
            <w:ins w:id="37" w:author="ZTE" w:date="2023-08-01T18:02:24Z">
              <w:r>
                <w:rPr>
                  <w:rFonts w:hint="default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8" w:author="ZTE" w:date="2023-08-01T18:01:20Z"/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9" w:author="ZTE" w:date="2023-08-01T18:01:20Z"/>
                <w:rFonts w:hint="default" w:cs="Arial"/>
                <w:lang w:val="en-US" w:eastAsia="zh-CN"/>
              </w:rPr>
            </w:pPr>
            <w:ins w:id="40" w:author="ZTE" w:date="2023-08-01T18:02:31Z">
              <w:r>
                <w:rPr>
                  <w:rFonts w:hint="default" w:cs="Arial"/>
                  <w:lang w:val="en-US" w:eastAsia="zh-CN"/>
                </w:rPr>
                <w:t>9.2.</w:t>
              </w:r>
            </w:ins>
            <w:ins w:id="41" w:author="ZTE" w:date="2023-08-01T18:02:32Z">
              <w:r>
                <w:rPr>
                  <w:rFonts w:hint="default" w:cs="Arial"/>
                  <w:lang w:val="en-US" w:eastAsia="zh-CN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42" w:author="ZTE" w:date="2023-08-01T18:01:2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3" w:author="ZTE" w:date="2023-08-01T18:01:2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4" w:author="ZTE" w:date="2023-08-01T18:01:2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45" w:author="ZTE" w:date="2023-08-01T17:59:50Z">
              <w:r>
                <w:rPr>
                  <w:rFonts w:hint="default" w:cs="Arial"/>
                  <w:lang w:val="en-US" w:eastAsia="ja-JP"/>
                </w:rPr>
                <w:delText>9.2.3.8</w:delText>
              </w:r>
            </w:del>
            <w:ins w:id="46" w:author="ZTE" w:date="2023-08-01T17:59:50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47" w:author="ZTE" w:date="2023-08-01T17:59:51Z">
              <w:r>
                <w:rPr>
                  <w:rFonts w:hint="default" w:cs="Arial"/>
                  <w:lang w:val="en-US" w:eastAsia="ja-JP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widowControl w:val="0"/>
      </w:pPr>
    </w:p>
    <w:p>
      <w:pPr>
        <w:sectPr>
          <w:headerReference r:id="rId9" w:type="first"/>
          <w:headerReference r:id="rId7" w:type="default"/>
          <w:headerReference r:id="rId8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>
      <w:pPr>
        <w:rPr>
          <w:b/>
          <w:color w:val="0070C0"/>
        </w:rPr>
      </w:pPr>
    </w:p>
    <w:p/>
    <w:sectPr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392717"/>
    <w:multiLevelType w:val="multilevel"/>
    <w:tmpl w:val="6F392717"/>
    <w:lvl w:ilvl="0" w:tentative="0">
      <w:start w:val="2023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0EBA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A08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4F4A"/>
    <w:rsid w:val="00195179"/>
    <w:rsid w:val="0019676B"/>
    <w:rsid w:val="001968D9"/>
    <w:rsid w:val="001A08B3"/>
    <w:rsid w:val="001A17AC"/>
    <w:rsid w:val="001A2649"/>
    <w:rsid w:val="001A2968"/>
    <w:rsid w:val="001A2CA9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3506"/>
    <w:rsid w:val="001E41F3"/>
    <w:rsid w:val="001E5417"/>
    <w:rsid w:val="001E5997"/>
    <w:rsid w:val="001E665A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005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A536F"/>
    <w:rsid w:val="003B1872"/>
    <w:rsid w:val="003B35BC"/>
    <w:rsid w:val="003B387E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4A89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0EE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4A16"/>
    <w:rsid w:val="004F52A5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DC"/>
    <w:rsid w:val="00661619"/>
    <w:rsid w:val="00663494"/>
    <w:rsid w:val="00665120"/>
    <w:rsid w:val="0066579E"/>
    <w:rsid w:val="00665B13"/>
    <w:rsid w:val="00665C47"/>
    <w:rsid w:val="006711DD"/>
    <w:rsid w:val="00674E11"/>
    <w:rsid w:val="0067662D"/>
    <w:rsid w:val="006803B4"/>
    <w:rsid w:val="00681A75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4FB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4E3E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05C4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31C6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16"/>
    <w:rsid w:val="00966B26"/>
    <w:rsid w:val="00967310"/>
    <w:rsid w:val="009725AC"/>
    <w:rsid w:val="009735BB"/>
    <w:rsid w:val="0097442D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55F6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33C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92B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4D97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1515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0F9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3F84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3899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3FD5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  <w:rsid w:val="02EC408E"/>
    <w:rsid w:val="04512B43"/>
    <w:rsid w:val="04E0665F"/>
    <w:rsid w:val="05E94191"/>
    <w:rsid w:val="09761D67"/>
    <w:rsid w:val="0AA13025"/>
    <w:rsid w:val="0AF66830"/>
    <w:rsid w:val="0C48647B"/>
    <w:rsid w:val="0F3B5A67"/>
    <w:rsid w:val="0FF44CC1"/>
    <w:rsid w:val="11CA34FA"/>
    <w:rsid w:val="11CF1604"/>
    <w:rsid w:val="1305677A"/>
    <w:rsid w:val="14D75EBE"/>
    <w:rsid w:val="17113482"/>
    <w:rsid w:val="1849470B"/>
    <w:rsid w:val="187A707D"/>
    <w:rsid w:val="1AEA0008"/>
    <w:rsid w:val="206C2944"/>
    <w:rsid w:val="20D30532"/>
    <w:rsid w:val="2361779A"/>
    <w:rsid w:val="23E82BC7"/>
    <w:rsid w:val="291D6195"/>
    <w:rsid w:val="29496619"/>
    <w:rsid w:val="2ABB7B7E"/>
    <w:rsid w:val="30010C16"/>
    <w:rsid w:val="319B366A"/>
    <w:rsid w:val="331208EF"/>
    <w:rsid w:val="332A06B9"/>
    <w:rsid w:val="337E1D83"/>
    <w:rsid w:val="3425062D"/>
    <w:rsid w:val="386A553B"/>
    <w:rsid w:val="39954945"/>
    <w:rsid w:val="39F01FF9"/>
    <w:rsid w:val="3B4E298E"/>
    <w:rsid w:val="3C0C5CBA"/>
    <w:rsid w:val="3C24506C"/>
    <w:rsid w:val="3E04051C"/>
    <w:rsid w:val="3FD4282A"/>
    <w:rsid w:val="4204611B"/>
    <w:rsid w:val="42C669D0"/>
    <w:rsid w:val="447C37BE"/>
    <w:rsid w:val="44A63D84"/>
    <w:rsid w:val="44D04DE7"/>
    <w:rsid w:val="46920BFE"/>
    <w:rsid w:val="4B3B3DDD"/>
    <w:rsid w:val="50935521"/>
    <w:rsid w:val="57593E12"/>
    <w:rsid w:val="5967150B"/>
    <w:rsid w:val="596D6B6B"/>
    <w:rsid w:val="5BCD540A"/>
    <w:rsid w:val="5C0322D3"/>
    <w:rsid w:val="5C2926E5"/>
    <w:rsid w:val="5DA56A8C"/>
    <w:rsid w:val="5E3904D2"/>
    <w:rsid w:val="5E766FA6"/>
    <w:rsid w:val="61A11419"/>
    <w:rsid w:val="65EA3CDE"/>
    <w:rsid w:val="67261F59"/>
    <w:rsid w:val="68EC62F4"/>
    <w:rsid w:val="6AA97359"/>
    <w:rsid w:val="6D4C1579"/>
    <w:rsid w:val="70541A74"/>
    <w:rsid w:val="711960F3"/>
    <w:rsid w:val="715B75CF"/>
    <w:rsid w:val="715C1414"/>
    <w:rsid w:val="719027A3"/>
    <w:rsid w:val="79A43597"/>
    <w:rsid w:val="7BA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link w:val="6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批注文字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批注主题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列出段落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正文文本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40FE33-E1FF-420B-9BD5-922E60D7C1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814</Words>
  <Characters>4640</Characters>
  <Lines>38</Lines>
  <Paragraphs>10</Paragraphs>
  <TotalTime>1</TotalTime>
  <ScaleCrop>false</ScaleCrop>
  <LinksUpToDate>false</LinksUpToDate>
  <CharactersWithSpaces>5444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2023-07-05T08:48:00Z</dcterms:created>
  <dc:creator>Michael Sanders, John M Meredith</dc:creator>
  <cp:lastModifiedBy>ZTE</cp:lastModifiedBy>
  <cp:lastPrinted>2411-12-31T23:00:00Z</cp:lastPrinted>
  <dcterms:modified xsi:type="dcterms:W3CDTF">2023-08-25T06:32:33Z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(3)9yh7QYd4H+Y19J1tvx63Wshj48W4Y0MwCC6rFE69X4rjBsYtpjRa9oUGZzLaV+Cke0MnQmCu
ocrIn4kZ5jmO9sOGSOTq6wtSKq6UkA0Z7orRuoMf2f68H4cPfiB9qlB+h9KObYn8VacYTNTS
niVcIHgBENQrYHQpwc+vyaKryhRIqWcnz+ItEFJ4kC/Ahs4JOq1lfRhrC9arli3clb0Wb4SN
Vyn19Tt3HtB5Cxj6sf</vt:lpwstr>
  </property>
  <property fmtid="{D5CDD505-2E9C-101B-9397-08002B2CF9AE}" pid="22" name="_2015_ms_pID_7253431">
    <vt:lpwstr>iBR5Slr7/M0XDPKBk3wMuPSAYesSEygDT6Fv3bhIRcRgbF9DR4ihD5
c+fU7jjg5q8STfjnPvaRQASVhelqDz3BRbpLY/JqplxK/iUmHcle0mkG27l2JA+0gATstGcy
gniAoVFGnELWFF8eoHaOnvZXStiASCViY9RV0SlN/JF/Q9Cl3yRi78fv8eVILQ+DFQY51gLy
Zx5XYKn7ALLYXT7jpftAgsjHdwVwxht2HeBT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1688538432</vt:lpwstr>
  </property>
  <property fmtid="{D5CDD505-2E9C-101B-9397-08002B2CF9AE}" pid="28" name="KSOProductBuildVer">
    <vt:lpwstr>2052-11.8.2.9022</vt:lpwstr>
  </property>
</Properties>
</file>